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4FB1" w14:textId="77777777" w:rsidR="009328B7" w:rsidRDefault="009328B7" w:rsidP="009328B7">
      <w:pPr>
        <w:tabs>
          <w:tab w:val="left" w:pos="11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компетенции Правления относятся следующие вопросы:</w:t>
      </w:r>
    </w:p>
    <w:p w14:paraId="57822BB7" w14:textId="257A81E7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утверждение стандартов и правил Ассоциации, в том числе квалификационных стандартов Ассоциации в сфере подготовки проектной документации, внесение в них изменений;</w:t>
      </w:r>
    </w:p>
    <w:p w14:paraId="37D3F355" w14:textId="113069F3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специализированных органов Ассоциации, утверждение положений о них и правил осуществления ими деятельности;</w:t>
      </w:r>
    </w:p>
    <w:p w14:paraId="592AD447" w14:textId="604BE2F1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назначение на должность Директора Ассоциации, досрочное освобождение такого лица от должности;</w:t>
      </w:r>
    </w:p>
    <w:p w14:paraId="5B1E7DCF" w14:textId="459B6BA1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деятельности Директора</w:t>
      </w:r>
      <w:r>
        <w:rPr>
          <w:rFonts w:ascii="Times New Roman" w:hAnsi="Times New Roman"/>
          <w:sz w:val="24"/>
          <w:szCs w:val="24"/>
        </w:rPr>
        <w:t>. Члены Правления имеют право получать информацию о деятельности Ассоциации и знакомиться с её бухгалтерской и иной документацией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CD5C1F" w14:textId="784974A2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назначение аудиторской организации для проверки ведения бухгалтерского учета и финансовой (бухгалтерской) отчётности Ассоциации, принятие решений о проведении проверок деятельности Директора.</w:t>
      </w:r>
    </w:p>
    <w:p w14:paraId="5053D6A5" w14:textId="0F8C6877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образованном Ассоциацией;</w:t>
      </w:r>
    </w:p>
    <w:p w14:paraId="3B5E596C" w14:textId="424542D0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принятие решений о приеме в члены Ассоциации или об исключении из членов Ассоциации по основаниям, предусмотренным законодательством Российской Федерации, настоящим Уставом и внутренними документами Ассоциации;</w:t>
      </w:r>
    </w:p>
    <w:p w14:paraId="2D996A23" w14:textId="101BDAD7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утверждение внутренних документов Ассоциации, за исключением документов, утверждение которых отнесено к компетенции Общего собрания членов Ассоциации;</w:t>
      </w:r>
    </w:p>
    <w:p w14:paraId="71899BC0" w14:textId="37701C22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принятие решений о применении мер дисциплинарного воздействия в отношении членов Ассоциации за исключением мер дисциплинарного воздействия, применение которых отнесено к компетенции иных органов Ассоциации;</w:t>
      </w:r>
    </w:p>
    <w:p w14:paraId="47290930" w14:textId="499A3522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определение порядка разработки стандартов и внутренних документов Ассоциации;</w:t>
      </w:r>
    </w:p>
    <w:p w14:paraId="0C525AC5" w14:textId="5C7CB00C" w:rsidR="009328B7" w:rsidRDefault="009328B7" w:rsidP="009328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одобрение сделок, в совершении которых имеется заинтересованность лиц, указанных в пункте 8.1 настоящего Устава;</w:t>
      </w:r>
    </w:p>
    <w:p w14:paraId="4E70F35C" w14:textId="5D53DE03" w:rsidR="009328B7" w:rsidRDefault="009328B7" w:rsidP="009328B7">
      <w:pPr>
        <w:tabs>
          <w:tab w:val="left" w:pos="11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назначение руководителей филиалов и представительств Ассоциации;</w:t>
      </w:r>
    </w:p>
    <w:p w14:paraId="5E34E850" w14:textId="27D2A207" w:rsidR="009328B7" w:rsidRDefault="009328B7" w:rsidP="009328B7">
      <w:pPr>
        <w:tabs>
          <w:tab w:val="left" w:pos="11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иные вопросы, не отнесенные настоящим Уставом и законодательством Российской Федерации к компетенции Общего собрания членов Ассоциации и Директора Ассоциации.</w:t>
      </w:r>
    </w:p>
    <w:p w14:paraId="527CE3E3" w14:textId="77777777" w:rsidR="009328B7" w:rsidRDefault="009328B7"/>
    <w:sectPr w:rsidR="0093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B7"/>
    <w:rsid w:val="0093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A44D"/>
  <w15:chartTrackingRefBased/>
  <w15:docId w15:val="{50F7E56F-F936-41EF-95C9-6B436638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28B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олег</dc:creator>
  <cp:keywords/>
  <dc:description/>
  <cp:lastModifiedBy>олег олег</cp:lastModifiedBy>
  <cp:revision>1</cp:revision>
  <dcterms:created xsi:type="dcterms:W3CDTF">2023-08-02T08:21:00Z</dcterms:created>
  <dcterms:modified xsi:type="dcterms:W3CDTF">2023-08-02T08:22:00Z</dcterms:modified>
</cp:coreProperties>
</file>