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84EC" w14:textId="77777777" w:rsidR="00D218AD" w:rsidRDefault="00D218AD" w:rsidP="003829E1">
      <w:pPr>
        <w:spacing w:before="240"/>
        <w:jc w:val="center"/>
        <w:rPr>
          <w:sz w:val="28"/>
          <w:szCs w:val="28"/>
        </w:rPr>
      </w:pPr>
      <w:bookmarkStart w:id="0" w:name="_Hlk221634710"/>
      <w:r>
        <w:rPr>
          <w:sz w:val="28"/>
          <w:szCs w:val="28"/>
        </w:rPr>
        <w:t>УВЕДОМЛЕНИЕ О ПРОВЕДЕНИИ ОПРОСА</w:t>
      </w:r>
    </w:p>
    <w:p w14:paraId="799729D9" w14:textId="77777777" w:rsidR="00D218AD" w:rsidRPr="00830C25" w:rsidRDefault="00D218AD" w:rsidP="00D218AD">
      <w:pPr>
        <w:spacing w:before="240" w:after="240"/>
        <w:jc w:val="center"/>
        <w:rPr>
          <w:sz w:val="28"/>
          <w:szCs w:val="28"/>
        </w:rPr>
      </w:pPr>
      <w:r w:rsidRPr="00830C25">
        <w:rPr>
          <w:sz w:val="28"/>
          <w:szCs w:val="28"/>
        </w:rPr>
        <w:t>Уважаемый работодатель!</w:t>
      </w:r>
      <w:r>
        <w:rPr>
          <w:sz w:val="28"/>
          <w:szCs w:val="28"/>
        </w:rPr>
        <w:t xml:space="preserve"> </w:t>
      </w:r>
    </w:p>
    <w:p w14:paraId="372D5B0D" w14:textId="77777777" w:rsidR="00D218AD" w:rsidRPr="00C70D19" w:rsidRDefault="00D218AD" w:rsidP="00D218AD">
      <w:pPr>
        <w:spacing w:before="60" w:line="276" w:lineRule="auto"/>
        <w:ind w:firstLine="709"/>
        <w:jc w:val="both"/>
        <w:rPr>
          <w:sz w:val="26"/>
          <w:szCs w:val="26"/>
        </w:rPr>
      </w:pPr>
      <w:r w:rsidRPr="00C70D19">
        <w:rPr>
          <w:sz w:val="26"/>
          <w:szCs w:val="26"/>
        </w:rPr>
        <w:t>В соответствии с поручениями Президента Российской Федерации В.В. Путина</w:t>
      </w:r>
      <w:r w:rsidRPr="00C70D19">
        <w:rPr>
          <w:rStyle w:val="aa"/>
          <w:sz w:val="26"/>
          <w:szCs w:val="26"/>
        </w:rPr>
        <w:footnoteReference w:id="1"/>
      </w:r>
      <w:r w:rsidRPr="00C70D19">
        <w:rPr>
          <w:sz w:val="26"/>
          <w:szCs w:val="26"/>
        </w:rPr>
        <w:t xml:space="preserve"> Министерство труда и социальной защиты Российской Федерации на ежегодной основе организует</w:t>
      </w:r>
      <w:r w:rsidRPr="00C70D19">
        <w:rPr>
          <w:b/>
          <w:bCs/>
          <w:sz w:val="26"/>
          <w:szCs w:val="26"/>
        </w:rPr>
        <w:t xml:space="preserve"> Всероссийский опрос работодателей о перспективной потребности в кадрах</w:t>
      </w:r>
      <w:r w:rsidRPr="00C70D19">
        <w:rPr>
          <w:sz w:val="26"/>
          <w:szCs w:val="26"/>
        </w:rPr>
        <w:t>.</w:t>
      </w:r>
    </w:p>
    <w:p w14:paraId="620AC6E1" w14:textId="4CAF47BB" w:rsidR="00D218AD" w:rsidRPr="00C70D19" w:rsidRDefault="00D218AD" w:rsidP="00D218AD">
      <w:pPr>
        <w:spacing w:before="60" w:line="276" w:lineRule="auto"/>
        <w:ind w:firstLine="709"/>
        <w:jc w:val="both"/>
        <w:rPr>
          <w:sz w:val="26"/>
          <w:szCs w:val="26"/>
        </w:rPr>
      </w:pPr>
      <w:r w:rsidRPr="00C70D19">
        <w:rPr>
          <w:sz w:val="26"/>
          <w:szCs w:val="26"/>
        </w:rPr>
        <w:t xml:space="preserve">Опрос проводится в период </w:t>
      </w:r>
      <w:r w:rsidR="00EF58DE" w:rsidRPr="00EF58DE">
        <w:rPr>
          <w:b/>
          <w:bCs/>
          <w:sz w:val="26"/>
          <w:szCs w:val="26"/>
        </w:rPr>
        <w:t>д</w:t>
      </w:r>
      <w:r w:rsidRPr="00C70D19">
        <w:rPr>
          <w:b/>
          <w:bCs/>
          <w:sz w:val="26"/>
          <w:szCs w:val="26"/>
        </w:rPr>
        <w:t>о</w:t>
      </w:r>
      <w:r w:rsidRPr="00C70D19">
        <w:rPr>
          <w:sz w:val="26"/>
          <w:szCs w:val="26"/>
        </w:rPr>
        <w:t xml:space="preserve"> </w:t>
      </w:r>
      <w:r w:rsidRPr="00C70D19">
        <w:rPr>
          <w:b/>
          <w:bCs/>
          <w:sz w:val="26"/>
          <w:szCs w:val="26"/>
        </w:rPr>
        <w:t xml:space="preserve">1 июня 2026 г. </w:t>
      </w:r>
      <w:r w:rsidRPr="00C70D19">
        <w:rPr>
          <w:sz w:val="26"/>
          <w:szCs w:val="26"/>
        </w:rPr>
        <w:t>на цифровой платформе ФГБУ «ВНИИ труда» Минтруда России</w:t>
      </w:r>
      <w:r w:rsidR="00EF58DE">
        <w:rPr>
          <w:sz w:val="26"/>
          <w:szCs w:val="26"/>
        </w:rPr>
        <w:t xml:space="preserve"> по ссылке:</w:t>
      </w:r>
      <w:r w:rsidRPr="00C70D19">
        <w:rPr>
          <w:sz w:val="26"/>
          <w:szCs w:val="26"/>
        </w:rPr>
        <w:t xml:space="preserve"> </w:t>
      </w:r>
      <w:hyperlink r:id="rId8" w:history="1">
        <w:r w:rsidR="00EF58DE" w:rsidRPr="003D489F">
          <w:rPr>
            <w:rStyle w:val="a5"/>
            <w:sz w:val="26"/>
            <w:szCs w:val="26"/>
          </w:rPr>
          <w:t>https://prognoz.vcot.info/</w:t>
        </w:r>
      </w:hyperlink>
      <w:r w:rsidRPr="00C70D19">
        <w:rPr>
          <w:sz w:val="26"/>
          <w:szCs w:val="26"/>
        </w:rPr>
        <w:t>.</w:t>
      </w:r>
    </w:p>
    <w:p w14:paraId="527C98AD" w14:textId="77777777" w:rsidR="00D218AD" w:rsidRPr="00C70D19" w:rsidRDefault="00D218AD" w:rsidP="00D218AD">
      <w:pPr>
        <w:spacing w:before="60" w:line="276" w:lineRule="auto"/>
        <w:ind w:firstLine="709"/>
        <w:jc w:val="both"/>
        <w:rPr>
          <w:sz w:val="26"/>
          <w:szCs w:val="26"/>
        </w:rPr>
      </w:pPr>
      <w:r w:rsidRPr="00C70D19">
        <w:rPr>
          <w:b/>
          <w:bCs/>
          <w:sz w:val="26"/>
          <w:szCs w:val="26"/>
        </w:rPr>
        <w:t xml:space="preserve">Цель опроса </w:t>
      </w:r>
      <w:r w:rsidRPr="00C70D19">
        <w:rPr>
          <w:sz w:val="26"/>
          <w:szCs w:val="26"/>
        </w:rPr>
        <w:t>– обеспечить высокую точность прогноза потребности отраслей экономики в специалистах, своевременно скорректировать образовательные программы и повысить эффективность подготовки квалифицированных кадров.</w:t>
      </w: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D218AD" w:rsidRPr="009F12B3" w14:paraId="410899C9" w14:textId="77777777" w:rsidTr="009528EA">
        <w:tc>
          <w:tcPr>
            <w:tcW w:w="9640" w:type="dxa"/>
            <w:tcBorders>
              <w:top w:val="single" w:sz="4" w:space="0" w:color="auto"/>
              <w:left w:val="nil"/>
              <w:bottom w:val="dotDotDash" w:sz="4" w:space="0" w:color="auto"/>
              <w:right w:val="nil"/>
            </w:tcBorders>
          </w:tcPr>
          <w:p w14:paraId="10FA171E" w14:textId="77777777" w:rsidR="00D218AD" w:rsidRPr="00B365FB" w:rsidRDefault="00D218AD" w:rsidP="009528EA">
            <w:pPr>
              <w:spacing w:line="276" w:lineRule="auto"/>
              <w:ind w:firstLine="740"/>
              <w:jc w:val="both"/>
              <w:rPr>
                <w:sz w:val="6"/>
                <w:szCs w:val="6"/>
              </w:rPr>
            </w:pPr>
          </w:p>
          <w:p w14:paraId="65558D72" w14:textId="77777777" w:rsidR="00D218AD" w:rsidRPr="009F12B3" w:rsidRDefault="00D218AD" w:rsidP="009528EA">
            <w:pPr>
              <w:spacing w:before="60" w:line="276" w:lineRule="auto"/>
              <w:ind w:firstLine="740"/>
              <w:jc w:val="both"/>
              <w:rPr>
                <w:sz w:val="26"/>
                <w:szCs w:val="26"/>
              </w:rPr>
            </w:pPr>
            <w:r w:rsidRPr="009F12B3">
              <w:rPr>
                <w:sz w:val="26"/>
                <w:szCs w:val="26"/>
              </w:rPr>
              <w:t xml:space="preserve">Участие во Всероссийском опросе предоставит Вам </w:t>
            </w:r>
            <w:r w:rsidRPr="009F12B3">
              <w:rPr>
                <w:sz w:val="26"/>
                <w:szCs w:val="26"/>
                <w:u w:val="single"/>
              </w:rPr>
              <w:t>важные преимущества</w:t>
            </w:r>
            <w:r w:rsidRPr="009F12B3">
              <w:rPr>
                <w:sz w:val="26"/>
                <w:szCs w:val="26"/>
              </w:rPr>
              <w:t>:</w:t>
            </w:r>
          </w:p>
          <w:p w14:paraId="5846D723" w14:textId="77777777" w:rsidR="00D218AD" w:rsidRPr="009F12B3" w:rsidRDefault="00D218AD" w:rsidP="00D218AD">
            <w:pPr>
              <w:pStyle w:val="a4"/>
              <w:numPr>
                <w:ilvl w:val="0"/>
                <w:numId w:val="14"/>
              </w:numPr>
              <w:spacing w:before="60" w:line="276" w:lineRule="auto"/>
              <w:ind w:left="31" w:right="0" w:firstLine="709"/>
              <w:contextualSpacing/>
              <w:rPr>
                <w:sz w:val="26"/>
                <w:szCs w:val="26"/>
              </w:rPr>
            </w:pPr>
            <w:r w:rsidRPr="009F12B3">
              <w:rPr>
                <w:sz w:val="26"/>
                <w:szCs w:val="26"/>
              </w:rPr>
              <w:t>точная оценка кадровой потребности организации;</w:t>
            </w:r>
          </w:p>
          <w:p w14:paraId="4C59AE38" w14:textId="77777777" w:rsidR="004F2C36" w:rsidRPr="009F12B3" w:rsidRDefault="00D218AD" w:rsidP="00F46956">
            <w:pPr>
              <w:pStyle w:val="a4"/>
              <w:numPr>
                <w:ilvl w:val="0"/>
                <w:numId w:val="14"/>
              </w:numPr>
              <w:spacing w:before="60" w:line="276" w:lineRule="auto"/>
              <w:ind w:left="31" w:right="0" w:firstLine="709"/>
              <w:contextualSpacing/>
              <w:rPr>
                <w:sz w:val="26"/>
                <w:szCs w:val="26"/>
              </w:rPr>
            </w:pPr>
            <w:r w:rsidRPr="009F12B3">
              <w:rPr>
                <w:sz w:val="26"/>
                <w:szCs w:val="26"/>
              </w:rPr>
              <w:t>комплексный анализ кадрового состава и возрастной структуры</w:t>
            </w:r>
            <w:r w:rsidR="004F2C36" w:rsidRPr="009F12B3">
              <w:rPr>
                <w:sz w:val="26"/>
                <w:szCs w:val="26"/>
              </w:rPr>
              <w:t>;</w:t>
            </w:r>
          </w:p>
          <w:p w14:paraId="30B84EAE" w14:textId="28F834A7" w:rsidR="00D218AD" w:rsidRPr="009F12B3" w:rsidRDefault="004F2C36" w:rsidP="00F46956">
            <w:pPr>
              <w:pStyle w:val="a4"/>
              <w:numPr>
                <w:ilvl w:val="0"/>
                <w:numId w:val="14"/>
              </w:numPr>
              <w:spacing w:before="60" w:line="276" w:lineRule="auto"/>
              <w:ind w:left="31" w:right="0" w:firstLine="709"/>
              <w:contextualSpacing/>
              <w:rPr>
                <w:sz w:val="26"/>
                <w:szCs w:val="26"/>
              </w:rPr>
            </w:pPr>
            <w:r w:rsidRPr="009F12B3">
              <w:rPr>
                <w:sz w:val="26"/>
                <w:szCs w:val="26"/>
              </w:rPr>
              <w:t xml:space="preserve">возможность </w:t>
            </w:r>
            <w:r w:rsidR="003214AE">
              <w:rPr>
                <w:sz w:val="26"/>
                <w:szCs w:val="26"/>
              </w:rPr>
              <w:t>п</w:t>
            </w:r>
            <w:r w:rsidR="003214AE" w:rsidRPr="003214AE">
              <w:rPr>
                <w:sz w:val="26"/>
                <w:szCs w:val="26"/>
              </w:rPr>
              <w:t>о</w:t>
            </w:r>
            <w:r w:rsidR="00CB23A4" w:rsidRPr="009F12B3">
              <w:rPr>
                <w:sz w:val="26"/>
                <w:szCs w:val="26"/>
              </w:rPr>
              <w:t>влиять на</w:t>
            </w:r>
            <w:r w:rsidR="005C29FB" w:rsidRPr="009F12B3">
              <w:rPr>
                <w:sz w:val="26"/>
                <w:szCs w:val="26"/>
              </w:rPr>
              <w:t xml:space="preserve"> </w:t>
            </w:r>
            <w:r w:rsidR="003B22FC" w:rsidRPr="009F12B3">
              <w:rPr>
                <w:sz w:val="26"/>
                <w:szCs w:val="26"/>
              </w:rPr>
              <w:t xml:space="preserve">определение </w:t>
            </w:r>
            <w:r w:rsidRPr="009F12B3">
              <w:rPr>
                <w:sz w:val="26"/>
                <w:szCs w:val="26"/>
              </w:rPr>
              <w:t>специальност</w:t>
            </w:r>
            <w:r w:rsidR="003B22FC" w:rsidRPr="009F12B3">
              <w:rPr>
                <w:sz w:val="26"/>
                <w:szCs w:val="26"/>
              </w:rPr>
              <w:t>ей</w:t>
            </w:r>
            <w:r w:rsidRPr="009F12B3">
              <w:rPr>
                <w:sz w:val="26"/>
                <w:szCs w:val="26"/>
              </w:rPr>
              <w:t xml:space="preserve"> и направлени</w:t>
            </w:r>
            <w:r w:rsidR="003B22FC" w:rsidRPr="009F12B3">
              <w:rPr>
                <w:sz w:val="26"/>
                <w:szCs w:val="26"/>
              </w:rPr>
              <w:t>й</w:t>
            </w:r>
            <w:r w:rsidRPr="009F12B3">
              <w:rPr>
                <w:sz w:val="26"/>
                <w:szCs w:val="26"/>
              </w:rPr>
              <w:t xml:space="preserve"> подготовки, адаптированны</w:t>
            </w:r>
            <w:r w:rsidR="003B22FC" w:rsidRPr="009F12B3">
              <w:rPr>
                <w:sz w:val="26"/>
                <w:szCs w:val="26"/>
              </w:rPr>
              <w:t>х</w:t>
            </w:r>
            <w:r w:rsidRPr="009F12B3">
              <w:rPr>
                <w:sz w:val="26"/>
                <w:szCs w:val="26"/>
              </w:rPr>
              <w:t xml:space="preserve"> к актуальным требованиям рынка труда</w:t>
            </w:r>
            <w:r w:rsidR="00D218AD" w:rsidRPr="009F12B3">
              <w:rPr>
                <w:sz w:val="26"/>
                <w:szCs w:val="26"/>
              </w:rPr>
              <w:t>.</w:t>
            </w:r>
          </w:p>
          <w:p w14:paraId="29AF3172" w14:textId="77777777" w:rsidR="00D218AD" w:rsidRPr="009F12B3" w:rsidRDefault="00D218AD" w:rsidP="009528EA">
            <w:pPr>
              <w:spacing w:before="60" w:line="276" w:lineRule="auto"/>
              <w:jc w:val="both"/>
              <w:rPr>
                <w:sz w:val="6"/>
                <w:szCs w:val="6"/>
              </w:rPr>
            </w:pPr>
          </w:p>
        </w:tc>
      </w:tr>
      <w:tr w:rsidR="00D218AD" w:rsidRPr="009F12B3" w14:paraId="13D1401B" w14:textId="77777777" w:rsidTr="009528EA">
        <w:tc>
          <w:tcPr>
            <w:tcW w:w="9640" w:type="dxa"/>
            <w:tcBorders>
              <w:top w:val="dotDotDash" w:sz="4" w:space="0" w:color="auto"/>
              <w:left w:val="nil"/>
              <w:bottom w:val="single" w:sz="4" w:space="0" w:color="auto"/>
              <w:right w:val="nil"/>
            </w:tcBorders>
          </w:tcPr>
          <w:p w14:paraId="020096C7" w14:textId="77777777" w:rsidR="00D218AD" w:rsidRPr="009F12B3" w:rsidRDefault="00D218AD" w:rsidP="009528EA">
            <w:pPr>
              <w:spacing w:line="276" w:lineRule="auto"/>
              <w:ind w:firstLine="602"/>
              <w:jc w:val="both"/>
              <w:rPr>
                <w:sz w:val="8"/>
                <w:szCs w:val="8"/>
              </w:rPr>
            </w:pPr>
          </w:p>
          <w:p w14:paraId="6BA51334" w14:textId="77777777" w:rsidR="00D218AD" w:rsidRPr="009F12B3" w:rsidRDefault="00D218AD" w:rsidP="009528EA">
            <w:pPr>
              <w:spacing w:line="276" w:lineRule="auto"/>
              <w:ind w:firstLine="602"/>
              <w:jc w:val="both"/>
              <w:rPr>
                <w:sz w:val="26"/>
                <w:szCs w:val="26"/>
              </w:rPr>
            </w:pPr>
            <w:r w:rsidRPr="009F12B3">
              <w:rPr>
                <w:sz w:val="26"/>
                <w:szCs w:val="26"/>
              </w:rPr>
              <w:t>Во Всероссийском опросе 2025 года приняли участие и завершили опрос более 330 тысяч работодателей, более 23,7 млн работников. Проведение опроса курировали более 4,9 тысяч региональных и отраслевых модераторов.</w:t>
            </w:r>
          </w:p>
          <w:p w14:paraId="36DE939A" w14:textId="77777777" w:rsidR="00D218AD" w:rsidRPr="009F12B3" w:rsidRDefault="00D218AD" w:rsidP="009528EA">
            <w:pPr>
              <w:spacing w:line="276" w:lineRule="auto"/>
              <w:ind w:firstLine="602"/>
              <w:jc w:val="both"/>
              <w:rPr>
                <w:sz w:val="8"/>
                <w:szCs w:val="8"/>
              </w:rPr>
            </w:pPr>
          </w:p>
        </w:tc>
      </w:tr>
    </w:tbl>
    <w:p w14:paraId="5D951862" w14:textId="77777777" w:rsidR="00D218AD" w:rsidRPr="009F12B3" w:rsidRDefault="00D218AD" w:rsidP="00D218AD">
      <w:pPr>
        <w:spacing w:before="60" w:line="276" w:lineRule="auto"/>
        <w:ind w:firstLine="709"/>
        <w:jc w:val="both"/>
        <w:rPr>
          <w:sz w:val="26"/>
          <w:szCs w:val="26"/>
        </w:rPr>
      </w:pPr>
      <w:r w:rsidRPr="009F12B3">
        <w:rPr>
          <w:sz w:val="26"/>
          <w:szCs w:val="26"/>
        </w:rPr>
        <w:t xml:space="preserve">В каждом регионе определена команда: региональный куратор, региональный администратор, региональные ответственные исполнители, региональные отраслевые кураторы, кадровые консультанты, операторы контакт-центров для сопровождения и помощи в прохождении опроса. </w:t>
      </w:r>
    </w:p>
    <w:p w14:paraId="3BD559DE" w14:textId="77777777" w:rsidR="00D218AD" w:rsidRPr="00C70D19" w:rsidRDefault="00D218AD" w:rsidP="00D218AD">
      <w:pPr>
        <w:spacing w:before="60" w:line="276" w:lineRule="auto"/>
        <w:ind w:firstLine="709"/>
        <w:jc w:val="both"/>
        <w:rPr>
          <w:sz w:val="26"/>
          <w:szCs w:val="26"/>
        </w:rPr>
      </w:pPr>
      <w:r w:rsidRPr="009F12B3">
        <w:rPr>
          <w:sz w:val="26"/>
          <w:szCs w:val="26"/>
        </w:rPr>
        <w:t xml:space="preserve">Предусмотрена </w:t>
      </w:r>
      <w:r w:rsidRPr="009F12B3">
        <w:rPr>
          <w:b/>
          <w:bCs/>
          <w:sz w:val="26"/>
          <w:szCs w:val="26"/>
        </w:rPr>
        <w:t>консультационная поддержка</w:t>
      </w:r>
      <w:r w:rsidRPr="009F12B3">
        <w:rPr>
          <w:sz w:val="26"/>
          <w:szCs w:val="26"/>
        </w:rPr>
        <w:t xml:space="preserve"> в личных кабинетах работодателей на цифровой платформе ФГБУ «ВНИИ труда» Минтруда России </w:t>
      </w:r>
      <w:hyperlink r:id="rId9" w:history="1">
        <w:r w:rsidRPr="009F12B3">
          <w:rPr>
            <w:rStyle w:val="a5"/>
            <w:sz w:val="26"/>
            <w:szCs w:val="26"/>
          </w:rPr>
          <w:t>https://prognoz.vcot.info/</w:t>
        </w:r>
      </w:hyperlink>
      <w:r w:rsidRPr="009F12B3">
        <w:rPr>
          <w:b/>
          <w:bCs/>
          <w:sz w:val="26"/>
          <w:szCs w:val="26"/>
        </w:rPr>
        <w:t xml:space="preserve"> </w:t>
      </w:r>
      <w:r w:rsidRPr="009F12B3">
        <w:rPr>
          <w:sz w:val="26"/>
          <w:szCs w:val="26"/>
        </w:rPr>
        <w:t>и чер</w:t>
      </w:r>
      <w:r w:rsidRPr="00C70D19">
        <w:rPr>
          <w:sz w:val="26"/>
          <w:szCs w:val="26"/>
        </w:rPr>
        <w:t>ез контакт-центры региональных центров занятости.</w:t>
      </w:r>
    </w:p>
    <w:p w14:paraId="02E57391" w14:textId="34531825" w:rsidR="00D218AD" w:rsidRPr="00C70D19" w:rsidRDefault="00D218AD" w:rsidP="00D218AD">
      <w:pPr>
        <w:spacing w:before="60" w:line="276" w:lineRule="auto"/>
        <w:ind w:firstLine="709"/>
        <w:jc w:val="both"/>
        <w:rPr>
          <w:sz w:val="26"/>
          <w:szCs w:val="26"/>
        </w:rPr>
      </w:pPr>
      <w:r w:rsidRPr="00C70D19">
        <w:rPr>
          <w:sz w:val="26"/>
          <w:szCs w:val="26"/>
        </w:rPr>
        <w:t>Для консультации работодателей по вопросам соотнесения наименований должностей и кодов Общероссийского классификатора занятий специалистами ФГБУ «ВНИИ труда» Минтруда России разработана и запущена открытая автоматизированная система подбора код</w:t>
      </w:r>
      <w:r w:rsidR="001E11F4">
        <w:rPr>
          <w:sz w:val="26"/>
          <w:szCs w:val="26"/>
        </w:rPr>
        <w:t>ов</w:t>
      </w:r>
      <w:r w:rsidRPr="00C70D19">
        <w:rPr>
          <w:sz w:val="26"/>
          <w:szCs w:val="26"/>
        </w:rPr>
        <w:t xml:space="preserve"> начальных групп занятий по ОКЗ для должности в штатном расписании, доступная на официальном ресурсе </w:t>
      </w:r>
      <w:hyperlink r:id="rId10" w:history="1">
        <w:r w:rsidRPr="00C70D19">
          <w:rPr>
            <w:rStyle w:val="a5"/>
            <w:sz w:val="26"/>
            <w:szCs w:val="26"/>
          </w:rPr>
          <w:t>https://info.vcot.info/</w:t>
        </w:r>
      </w:hyperlink>
      <w:r w:rsidRPr="00C70D19">
        <w:rPr>
          <w:sz w:val="26"/>
          <w:szCs w:val="26"/>
        </w:rPr>
        <w:t>.</w:t>
      </w:r>
    </w:p>
    <w:p w14:paraId="378F33F4" w14:textId="7A7430C7" w:rsidR="00D218AD" w:rsidRPr="009A4B51" w:rsidRDefault="00D218AD" w:rsidP="00D218AD">
      <w:pPr>
        <w:spacing w:before="60" w:line="276" w:lineRule="auto"/>
        <w:ind w:firstLine="709"/>
        <w:jc w:val="both"/>
        <w:rPr>
          <w:sz w:val="26"/>
          <w:szCs w:val="26"/>
        </w:rPr>
      </w:pPr>
      <w:r w:rsidRPr="00C70D19">
        <w:rPr>
          <w:sz w:val="26"/>
          <w:szCs w:val="26"/>
        </w:rPr>
        <w:lastRenderedPageBreak/>
        <w:t xml:space="preserve">В период </w:t>
      </w:r>
      <w:r w:rsidRPr="009A4B51">
        <w:rPr>
          <w:sz w:val="26"/>
          <w:szCs w:val="26"/>
        </w:rPr>
        <w:t xml:space="preserve">опроса организована бесплатная программа обучения </w:t>
      </w:r>
      <w:r w:rsidR="00AE3268" w:rsidRPr="009A4B51">
        <w:rPr>
          <w:sz w:val="26"/>
          <w:szCs w:val="26"/>
        </w:rPr>
        <w:t>для</w:t>
      </w:r>
      <w:r w:rsidR="006D18A7" w:rsidRPr="009A4B51">
        <w:rPr>
          <w:sz w:val="26"/>
          <w:szCs w:val="26"/>
        </w:rPr>
        <w:t xml:space="preserve"> </w:t>
      </w:r>
      <w:r w:rsidR="002809D4" w:rsidRPr="009A4B51">
        <w:rPr>
          <w:sz w:val="26"/>
          <w:szCs w:val="26"/>
        </w:rPr>
        <w:t xml:space="preserve">участников </w:t>
      </w:r>
      <w:r w:rsidRPr="009A4B51">
        <w:rPr>
          <w:sz w:val="26"/>
          <w:szCs w:val="26"/>
        </w:rPr>
        <w:t xml:space="preserve">Всероссийского опроса </w:t>
      </w:r>
      <w:r w:rsidR="003214AE">
        <w:rPr>
          <w:sz w:val="26"/>
          <w:szCs w:val="26"/>
        </w:rPr>
        <w:t>работодателей</w:t>
      </w:r>
      <w:r w:rsidRPr="009A4B51">
        <w:rPr>
          <w:sz w:val="26"/>
          <w:szCs w:val="26"/>
        </w:rPr>
        <w:t xml:space="preserve"> на </w:t>
      </w:r>
      <w:r w:rsidR="003214AE">
        <w:rPr>
          <w:sz w:val="26"/>
          <w:szCs w:val="26"/>
        </w:rPr>
        <w:t xml:space="preserve">цифровой </w:t>
      </w:r>
      <w:r w:rsidRPr="009A4B51">
        <w:rPr>
          <w:sz w:val="26"/>
          <w:szCs w:val="26"/>
        </w:rPr>
        <w:t>платформе ФГБУ</w:t>
      </w:r>
      <w:r w:rsidR="003214AE">
        <w:rPr>
          <w:sz w:val="26"/>
          <w:szCs w:val="26"/>
        </w:rPr>
        <w:t> </w:t>
      </w:r>
      <w:r w:rsidRPr="009A4B51">
        <w:rPr>
          <w:sz w:val="26"/>
          <w:szCs w:val="26"/>
        </w:rPr>
        <w:t xml:space="preserve">«ВНИИ труда» Минтруда России: </w:t>
      </w:r>
      <w:r w:rsidRPr="009A4B51">
        <w:rPr>
          <w:rStyle w:val="a5"/>
          <w:sz w:val="26"/>
          <w:szCs w:val="26"/>
        </w:rPr>
        <w:t>https://edu-hr-prognoz.vcot.info/</w:t>
      </w:r>
      <w:r w:rsidRPr="009A4B51">
        <w:rPr>
          <w:sz w:val="26"/>
          <w:szCs w:val="26"/>
        </w:rPr>
        <w:t>, участники получают электронный сертификат.</w:t>
      </w:r>
    </w:p>
    <w:p w14:paraId="19E155BA" w14:textId="56803B87" w:rsidR="00AE3268" w:rsidRPr="009A4B51" w:rsidRDefault="00AE3268" w:rsidP="00D218AD">
      <w:pPr>
        <w:spacing w:before="60" w:line="276" w:lineRule="auto"/>
        <w:ind w:firstLine="708"/>
        <w:jc w:val="both"/>
        <w:rPr>
          <w:sz w:val="26"/>
          <w:szCs w:val="26"/>
        </w:rPr>
      </w:pPr>
      <w:r w:rsidRPr="009A4B51">
        <w:rPr>
          <w:sz w:val="26"/>
          <w:szCs w:val="26"/>
        </w:rPr>
        <w:t>В личном кабинете</w:t>
      </w:r>
      <w:r>
        <w:rPr>
          <w:sz w:val="26"/>
          <w:szCs w:val="26"/>
        </w:rPr>
        <w:t xml:space="preserve"> работодателя </w:t>
      </w:r>
      <w:r w:rsidRPr="009A4B51">
        <w:rPr>
          <w:sz w:val="26"/>
          <w:szCs w:val="26"/>
        </w:rPr>
        <w:t>доступны обучающие материалы:</w:t>
      </w:r>
    </w:p>
    <w:p w14:paraId="36358C40" w14:textId="77777777" w:rsidR="00D218AD" w:rsidRPr="00C70D19" w:rsidRDefault="00D218AD" w:rsidP="00D218AD">
      <w:pPr>
        <w:pStyle w:val="a4"/>
        <w:widowControl/>
        <w:numPr>
          <w:ilvl w:val="0"/>
          <w:numId w:val="15"/>
        </w:numPr>
        <w:autoSpaceDE/>
        <w:autoSpaceDN/>
        <w:spacing w:line="276" w:lineRule="auto"/>
        <w:ind w:left="0" w:right="0" w:firstLine="709"/>
        <w:contextualSpacing/>
        <w:rPr>
          <w:sz w:val="26"/>
          <w:szCs w:val="26"/>
        </w:rPr>
      </w:pPr>
      <w:r w:rsidRPr="009A4B51">
        <w:rPr>
          <w:sz w:val="26"/>
          <w:szCs w:val="26"/>
        </w:rPr>
        <w:t>Видеоинструкция по регистрации на са</w:t>
      </w:r>
      <w:r w:rsidRPr="00C70D19">
        <w:rPr>
          <w:sz w:val="26"/>
          <w:szCs w:val="26"/>
        </w:rPr>
        <w:t>йте опроса и заполнению анкеты (</w:t>
      </w:r>
      <w:hyperlink r:id="rId11" w:history="1">
        <w:r w:rsidRPr="00C70D19">
          <w:rPr>
            <w:rStyle w:val="a5"/>
            <w:sz w:val="26"/>
            <w:szCs w:val="26"/>
          </w:rPr>
          <w:t>https://vcot.info/s/tcxGpRI</w:t>
        </w:r>
      </w:hyperlink>
      <w:r w:rsidRPr="00C70D19">
        <w:rPr>
          <w:sz w:val="26"/>
          <w:szCs w:val="26"/>
        </w:rPr>
        <w:t>);</w:t>
      </w:r>
    </w:p>
    <w:p w14:paraId="3F52326A" w14:textId="77777777" w:rsidR="00D218AD" w:rsidRPr="00C70D19" w:rsidRDefault="00D218AD" w:rsidP="00D218AD">
      <w:pPr>
        <w:pStyle w:val="a4"/>
        <w:widowControl/>
        <w:numPr>
          <w:ilvl w:val="0"/>
          <w:numId w:val="15"/>
        </w:numPr>
        <w:autoSpaceDE/>
        <w:autoSpaceDN/>
        <w:spacing w:before="60" w:line="276" w:lineRule="auto"/>
        <w:ind w:left="0" w:right="0" w:firstLine="709"/>
        <w:contextualSpacing/>
        <w:rPr>
          <w:sz w:val="26"/>
          <w:szCs w:val="26"/>
        </w:rPr>
      </w:pPr>
      <w:r w:rsidRPr="00C70D19">
        <w:rPr>
          <w:sz w:val="26"/>
          <w:szCs w:val="26"/>
        </w:rPr>
        <w:t>Инструкция по регистрации на сайте опроса и заполнению анкеты;</w:t>
      </w:r>
    </w:p>
    <w:p w14:paraId="4F64EB11" w14:textId="77777777" w:rsidR="00D218AD" w:rsidRPr="00C70D19" w:rsidRDefault="00D218AD" w:rsidP="00D218AD">
      <w:pPr>
        <w:pStyle w:val="a4"/>
        <w:widowControl/>
        <w:numPr>
          <w:ilvl w:val="0"/>
          <w:numId w:val="15"/>
        </w:numPr>
        <w:autoSpaceDE/>
        <w:autoSpaceDN/>
        <w:spacing w:before="60" w:line="276" w:lineRule="auto"/>
        <w:ind w:left="0" w:right="0" w:firstLine="709"/>
        <w:contextualSpacing/>
        <w:rPr>
          <w:sz w:val="26"/>
          <w:szCs w:val="26"/>
        </w:rPr>
      </w:pPr>
      <w:r w:rsidRPr="00C70D19">
        <w:rPr>
          <w:sz w:val="26"/>
          <w:szCs w:val="26"/>
        </w:rPr>
        <w:t>Типичные вопросы и ответы для работодателей;</w:t>
      </w:r>
    </w:p>
    <w:p w14:paraId="6D9ACDDB" w14:textId="77777777" w:rsidR="00D218AD" w:rsidRPr="00C70D19" w:rsidRDefault="00D218AD" w:rsidP="00D218AD">
      <w:pPr>
        <w:pStyle w:val="a4"/>
        <w:widowControl/>
        <w:numPr>
          <w:ilvl w:val="0"/>
          <w:numId w:val="15"/>
        </w:numPr>
        <w:autoSpaceDE/>
        <w:autoSpaceDN/>
        <w:spacing w:before="60" w:line="276" w:lineRule="auto"/>
        <w:ind w:left="0" w:right="0" w:firstLine="709"/>
        <w:contextualSpacing/>
        <w:rPr>
          <w:sz w:val="26"/>
          <w:szCs w:val="26"/>
        </w:rPr>
      </w:pPr>
      <w:r w:rsidRPr="00C70D19">
        <w:rPr>
          <w:sz w:val="26"/>
          <w:szCs w:val="26"/>
        </w:rPr>
        <w:t>Методические материалы.</w:t>
      </w:r>
    </w:p>
    <w:p w14:paraId="66D82CDD" w14:textId="77777777" w:rsidR="00D218AD" w:rsidRPr="00C70D19" w:rsidRDefault="00D218AD" w:rsidP="00D218AD">
      <w:pPr>
        <w:spacing w:before="60" w:line="276" w:lineRule="auto"/>
        <w:ind w:firstLine="708"/>
        <w:jc w:val="both"/>
        <w:rPr>
          <w:sz w:val="26"/>
          <w:szCs w:val="26"/>
        </w:rPr>
      </w:pPr>
      <w:r w:rsidRPr="00C70D19">
        <w:rPr>
          <w:sz w:val="26"/>
          <w:szCs w:val="26"/>
        </w:rPr>
        <w:t>Рекомендуется привлекать сотрудников кадровых подразделений и руководителей, ответственных за среднесрочное и долгосрочное планирование деятельности организации.</w:t>
      </w:r>
    </w:p>
    <w:p w14:paraId="59C03549" w14:textId="6DA15BB7" w:rsidR="00135EB5" w:rsidRPr="0007169C" w:rsidRDefault="00D218AD" w:rsidP="0007169C">
      <w:pPr>
        <w:spacing w:before="60" w:line="276" w:lineRule="auto"/>
        <w:ind w:firstLine="708"/>
        <w:jc w:val="both"/>
        <w:rPr>
          <w:b/>
          <w:bCs/>
          <w:sz w:val="26"/>
          <w:szCs w:val="26"/>
        </w:rPr>
      </w:pPr>
      <w:r w:rsidRPr="00C70D19">
        <w:rPr>
          <w:b/>
          <w:bCs/>
          <w:sz w:val="26"/>
          <w:szCs w:val="26"/>
        </w:rPr>
        <w:t>Приглашаем Вас пройти опрос и укрепить кадровый потенциал Вашей организации, отрасли и региона!</w:t>
      </w:r>
      <w:bookmarkEnd w:id="0"/>
    </w:p>
    <w:sectPr w:rsidR="00135EB5" w:rsidRPr="0007169C" w:rsidSect="00362598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93CC" w14:textId="77777777" w:rsidR="00E851C7" w:rsidRDefault="00E851C7" w:rsidP="001848FA">
      <w:r>
        <w:separator/>
      </w:r>
    </w:p>
  </w:endnote>
  <w:endnote w:type="continuationSeparator" w:id="0">
    <w:p w14:paraId="28A64093" w14:textId="77777777" w:rsidR="00E851C7" w:rsidRDefault="00E851C7" w:rsidP="0018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4403" w14:textId="77777777" w:rsidR="00E851C7" w:rsidRDefault="00E851C7" w:rsidP="001848FA">
      <w:r>
        <w:separator/>
      </w:r>
    </w:p>
  </w:footnote>
  <w:footnote w:type="continuationSeparator" w:id="0">
    <w:p w14:paraId="59262E9C" w14:textId="77777777" w:rsidR="00E851C7" w:rsidRDefault="00E851C7" w:rsidP="001848FA">
      <w:r>
        <w:continuationSeparator/>
      </w:r>
    </w:p>
  </w:footnote>
  <w:footnote w:id="1">
    <w:p w14:paraId="7B972C9A" w14:textId="77777777" w:rsidR="00D218AD" w:rsidRDefault="00D218AD" w:rsidP="00D218AD">
      <w:pPr>
        <w:pStyle w:val="a8"/>
      </w:pPr>
      <w:r>
        <w:rPr>
          <w:rStyle w:val="aa"/>
        </w:rPr>
        <w:footnoteRef/>
      </w:r>
      <w:r>
        <w:t xml:space="preserve"> </w:t>
      </w:r>
      <w:r w:rsidRPr="005B7302">
        <w:t xml:space="preserve">Перечень поручений Президента Российской Федерации В.В. Путина от 16.08.2023 № Пр-1619 по итогам XXVI Петербургского международного экономического форума; перечень поручений Президента Российской Федерации В.В. Путина от 01.11.2023 № Пр-2192ГС по итогам расширенного заседания Президиума Государственного Совета Российской Федерации; перечень поручений Председателя Правительства Российской Федерации М.В. </w:t>
      </w:r>
      <w:proofErr w:type="spellStart"/>
      <w:r w:rsidRPr="005B7302">
        <w:t>Мишустина</w:t>
      </w:r>
      <w:proofErr w:type="spellEnd"/>
      <w:r w:rsidRPr="005B7302">
        <w:t xml:space="preserve"> от 25.12.2023 № ММ-П4-21451 по итогам стратегической сессии Правительства Российской Федерации по вопросу «Миграционная политика»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F56"/>
    <w:multiLevelType w:val="hybridMultilevel"/>
    <w:tmpl w:val="48F2C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5265"/>
    <w:multiLevelType w:val="hybridMultilevel"/>
    <w:tmpl w:val="67407570"/>
    <w:lvl w:ilvl="0" w:tplc="CD5014F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C81456"/>
    <w:multiLevelType w:val="multilevel"/>
    <w:tmpl w:val="80F0DCE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4E27CF"/>
    <w:multiLevelType w:val="hybridMultilevel"/>
    <w:tmpl w:val="0A6871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147EF8"/>
    <w:multiLevelType w:val="hybridMultilevel"/>
    <w:tmpl w:val="A4109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361338"/>
    <w:multiLevelType w:val="hybridMultilevel"/>
    <w:tmpl w:val="6874A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B45A4A"/>
    <w:multiLevelType w:val="hybridMultilevel"/>
    <w:tmpl w:val="3F0C3646"/>
    <w:lvl w:ilvl="0" w:tplc="EEC6AF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50C9D"/>
    <w:multiLevelType w:val="hybridMultilevel"/>
    <w:tmpl w:val="1AAC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C4657"/>
    <w:multiLevelType w:val="hybridMultilevel"/>
    <w:tmpl w:val="7516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B2D8F"/>
    <w:multiLevelType w:val="hybridMultilevel"/>
    <w:tmpl w:val="EBE8E554"/>
    <w:lvl w:ilvl="0" w:tplc="746232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5340D"/>
    <w:multiLevelType w:val="hybridMultilevel"/>
    <w:tmpl w:val="A4109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C2126A"/>
    <w:multiLevelType w:val="hybridMultilevel"/>
    <w:tmpl w:val="A4109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BF3AD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3" w15:restartNumberingAfterBreak="0">
    <w:nsid w:val="5BDD707C"/>
    <w:multiLevelType w:val="multilevel"/>
    <w:tmpl w:val="46FC91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40B3370"/>
    <w:multiLevelType w:val="hybridMultilevel"/>
    <w:tmpl w:val="0A6871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2C64A6"/>
    <w:multiLevelType w:val="hybridMultilevel"/>
    <w:tmpl w:val="1C22C976"/>
    <w:lvl w:ilvl="0" w:tplc="59B84306">
      <w:start w:val="1"/>
      <w:numFmt w:val="decimal"/>
      <w:lvlText w:val="%1."/>
      <w:lvlJc w:val="left"/>
      <w:pPr>
        <w:ind w:left="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829662">
      <w:start w:val="1"/>
      <w:numFmt w:val="decimal"/>
      <w:lvlText w:val="%2."/>
      <w:lvlJc w:val="left"/>
      <w:pPr>
        <w:ind w:left="12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104A7C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F8708DA6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4" w:tplc="9DD2EBA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5" w:tplc="24B6AB48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6" w:tplc="5754A17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7" w:tplc="B2ECA020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8" w:tplc="55BA18E2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7B93F17"/>
    <w:multiLevelType w:val="hybridMultilevel"/>
    <w:tmpl w:val="2F5ADB8E"/>
    <w:lvl w:ilvl="0" w:tplc="AEA6B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487C6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3"/>
  </w:num>
  <w:num w:numId="5">
    <w:abstractNumId w:val="5"/>
  </w:num>
  <w:num w:numId="6">
    <w:abstractNumId w:val="8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1"/>
  </w:num>
  <w:num w:numId="12">
    <w:abstractNumId w:val="4"/>
  </w:num>
  <w:num w:numId="13">
    <w:abstractNumId w:val="3"/>
  </w:num>
  <w:num w:numId="14">
    <w:abstractNumId w:val="6"/>
  </w:num>
  <w:num w:numId="15">
    <w:abstractNumId w:val="1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77"/>
    <w:rsid w:val="0003227E"/>
    <w:rsid w:val="00044C17"/>
    <w:rsid w:val="00052D33"/>
    <w:rsid w:val="00066596"/>
    <w:rsid w:val="0007169C"/>
    <w:rsid w:val="000B4095"/>
    <w:rsid w:val="000B7789"/>
    <w:rsid w:val="000C33C6"/>
    <w:rsid w:val="000C6C5C"/>
    <w:rsid w:val="000E0A57"/>
    <w:rsid w:val="000F3863"/>
    <w:rsid w:val="000F52B0"/>
    <w:rsid w:val="001010F1"/>
    <w:rsid w:val="001329CB"/>
    <w:rsid w:val="00135AA1"/>
    <w:rsid w:val="00135EB5"/>
    <w:rsid w:val="001432D1"/>
    <w:rsid w:val="00144BDD"/>
    <w:rsid w:val="001468FD"/>
    <w:rsid w:val="00167EF2"/>
    <w:rsid w:val="00177211"/>
    <w:rsid w:val="001848FA"/>
    <w:rsid w:val="00190B55"/>
    <w:rsid w:val="001B4678"/>
    <w:rsid w:val="001D5122"/>
    <w:rsid w:val="001D5191"/>
    <w:rsid w:val="001E11F4"/>
    <w:rsid w:val="001E4567"/>
    <w:rsid w:val="001F41A4"/>
    <w:rsid w:val="002020E8"/>
    <w:rsid w:val="00207E27"/>
    <w:rsid w:val="00216011"/>
    <w:rsid w:val="0021795F"/>
    <w:rsid w:val="002214D6"/>
    <w:rsid w:val="00223461"/>
    <w:rsid w:val="002351E9"/>
    <w:rsid w:val="00240B67"/>
    <w:rsid w:val="00246D25"/>
    <w:rsid w:val="002513C0"/>
    <w:rsid w:val="00263F4D"/>
    <w:rsid w:val="00265957"/>
    <w:rsid w:val="0027188F"/>
    <w:rsid w:val="002767AA"/>
    <w:rsid w:val="002809D4"/>
    <w:rsid w:val="00293FAB"/>
    <w:rsid w:val="002955C3"/>
    <w:rsid w:val="002C2D9D"/>
    <w:rsid w:val="002D55B2"/>
    <w:rsid w:val="002D6CDA"/>
    <w:rsid w:val="002E4880"/>
    <w:rsid w:val="002F40DF"/>
    <w:rsid w:val="002F4C2A"/>
    <w:rsid w:val="002F7FBA"/>
    <w:rsid w:val="00307173"/>
    <w:rsid w:val="003208F8"/>
    <w:rsid w:val="003214AE"/>
    <w:rsid w:val="0033393A"/>
    <w:rsid w:val="003344F5"/>
    <w:rsid w:val="00357277"/>
    <w:rsid w:val="00362598"/>
    <w:rsid w:val="00375A26"/>
    <w:rsid w:val="00376C1F"/>
    <w:rsid w:val="003829E1"/>
    <w:rsid w:val="00392041"/>
    <w:rsid w:val="003B0A33"/>
    <w:rsid w:val="003B0E9F"/>
    <w:rsid w:val="003B22FC"/>
    <w:rsid w:val="003C182E"/>
    <w:rsid w:val="003D6173"/>
    <w:rsid w:val="003D6675"/>
    <w:rsid w:val="003E40E7"/>
    <w:rsid w:val="003E7F76"/>
    <w:rsid w:val="003F3389"/>
    <w:rsid w:val="003F489F"/>
    <w:rsid w:val="004102F6"/>
    <w:rsid w:val="004126CA"/>
    <w:rsid w:val="0043067A"/>
    <w:rsid w:val="004444DC"/>
    <w:rsid w:val="004456EB"/>
    <w:rsid w:val="00453389"/>
    <w:rsid w:val="004540E9"/>
    <w:rsid w:val="004805C9"/>
    <w:rsid w:val="00481387"/>
    <w:rsid w:val="00482382"/>
    <w:rsid w:val="004A7B13"/>
    <w:rsid w:val="004C14FC"/>
    <w:rsid w:val="004C546C"/>
    <w:rsid w:val="004C5FF0"/>
    <w:rsid w:val="004C7315"/>
    <w:rsid w:val="004D5ACF"/>
    <w:rsid w:val="004E0025"/>
    <w:rsid w:val="004E5FAF"/>
    <w:rsid w:val="004F2C36"/>
    <w:rsid w:val="00507972"/>
    <w:rsid w:val="00536B96"/>
    <w:rsid w:val="005405FC"/>
    <w:rsid w:val="00544DC6"/>
    <w:rsid w:val="00556EC2"/>
    <w:rsid w:val="00564258"/>
    <w:rsid w:val="0056541E"/>
    <w:rsid w:val="00573052"/>
    <w:rsid w:val="005A08D0"/>
    <w:rsid w:val="005A24B2"/>
    <w:rsid w:val="005B0382"/>
    <w:rsid w:val="005C1A71"/>
    <w:rsid w:val="005C29FB"/>
    <w:rsid w:val="005C3E0B"/>
    <w:rsid w:val="005D7BF4"/>
    <w:rsid w:val="005E0087"/>
    <w:rsid w:val="005F3971"/>
    <w:rsid w:val="006124AA"/>
    <w:rsid w:val="00613FA3"/>
    <w:rsid w:val="0064264D"/>
    <w:rsid w:val="006544F4"/>
    <w:rsid w:val="006619DA"/>
    <w:rsid w:val="00666B4B"/>
    <w:rsid w:val="00670D59"/>
    <w:rsid w:val="00673AD2"/>
    <w:rsid w:val="00680A81"/>
    <w:rsid w:val="00692C91"/>
    <w:rsid w:val="006A474A"/>
    <w:rsid w:val="006A64C1"/>
    <w:rsid w:val="006B619B"/>
    <w:rsid w:val="006C7E4E"/>
    <w:rsid w:val="006D18A7"/>
    <w:rsid w:val="006D2924"/>
    <w:rsid w:val="006D2FC4"/>
    <w:rsid w:val="006D6DBB"/>
    <w:rsid w:val="00723F69"/>
    <w:rsid w:val="007278E5"/>
    <w:rsid w:val="00756FAA"/>
    <w:rsid w:val="007632CE"/>
    <w:rsid w:val="00775AD1"/>
    <w:rsid w:val="007B2FD4"/>
    <w:rsid w:val="007C1C79"/>
    <w:rsid w:val="007C5623"/>
    <w:rsid w:val="007D6DCD"/>
    <w:rsid w:val="007E5045"/>
    <w:rsid w:val="008043C8"/>
    <w:rsid w:val="00820AF4"/>
    <w:rsid w:val="008213C9"/>
    <w:rsid w:val="008222DE"/>
    <w:rsid w:val="008326A7"/>
    <w:rsid w:val="008450DE"/>
    <w:rsid w:val="00854820"/>
    <w:rsid w:val="00876D39"/>
    <w:rsid w:val="008929F8"/>
    <w:rsid w:val="008937B7"/>
    <w:rsid w:val="008937D5"/>
    <w:rsid w:val="008A212E"/>
    <w:rsid w:val="008A6D7F"/>
    <w:rsid w:val="008B6BBD"/>
    <w:rsid w:val="008D26E7"/>
    <w:rsid w:val="008D76BC"/>
    <w:rsid w:val="008E437A"/>
    <w:rsid w:val="008F5B12"/>
    <w:rsid w:val="00906134"/>
    <w:rsid w:val="00917B4D"/>
    <w:rsid w:val="0092416A"/>
    <w:rsid w:val="00926690"/>
    <w:rsid w:val="00941B16"/>
    <w:rsid w:val="009440C5"/>
    <w:rsid w:val="009559F2"/>
    <w:rsid w:val="00975103"/>
    <w:rsid w:val="00975B85"/>
    <w:rsid w:val="00995277"/>
    <w:rsid w:val="009A4B51"/>
    <w:rsid w:val="009A553F"/>
    <w:rsid w:val="009B2E4C"/>
    <w:rsid w:val="009B4220"/>
    <w:rsid w:val="009C1926"/>
    <w:rsid w:val="009C6C07"/>
    <w:rsid w:val="009E5E2C"/>
    <w:rsid w:val="009F12B3"/>
    <w:rsid w:val="009F4E1A"/>
    <w:rsid w:val="00A00430"/>
    <w:rsid w:val="00A14DD5"/>
    <w:rsid w:val="00A17CBF"/>
    <w:rsid w:val="00A30AF9"/>
    <w:rsid w:val="00A31604"/>
    <w:rsid w:val="00A63B6A"/>
    <w:rsid w:val="00A82E9D"/>
    <w:rsid w:val="00AA40BC"/>
    <w:rsid w:val="00AC0340"/>
    <w:rsid w:val="00AE1642"/>
    <w:rsid w:val="00AE3268"/>
    <w:rsid w:val="00AF0FC0"/>
    <w:rsid w:val="00AF45E6"/>
    <w:rsid w:val="00B05A56"/>
    <w:rsid w:val="00B14BCF"/>
    <w:rsid w:val="00B2443A"/>
    <w:rsid w:val="00B352BD"/>
    <w:rsid w:val="00B40023"/>
    <w:rsid w:val="00B54ABE"/>
    <w:rsid w:val="00B55C59"/>
    <w:rsid w:val="00B76010"/>
    <w:rsid w:val="00BC55D0"/>
    <w:rsid w:val="00BC61AC"/>
    <w:rsid w:val="00BD6180"/>
    <w:rsid w:val="00BE5D74"/>
    <w:rsid w:val="00BF4EBB"/>
    <w:rsid w:val="00C0148D"/>
    <w:rsid w:val="00C03FC5"/>
    <w:rsid w:val="00C07FF7"/>
    <w:rsid w:val="00C22930"/>
    <w:rsid w:val="00C245CC"/>
    <w:rsid w:val="00C70D19"/>
    <w:rsid w:val="00C73F12"/>
    <w:rsid w:val="00C74F1C"/>
    <w:rsid w:val="00C81BB7"/>
    <w:rsid w:val="00C87B17"/>
    <w:rsid w:val="00CA7B4A"/>
    <w:rsid w:val="00CB23A4"/>
    <w:rsid w:val="00CB663A"/>
    <w:rsid w:val="00CE58D2"/>
    <w:rsid w:val="00CF46D3"/>
    <w:rsid w:val="00CF4848"/>
    <w:rsid w:val="00D144C6"/>
    <w:rsid w:val="00D1774C"/>
    <w:rsid w:val="00D218AD"/>
    <w:rsid w:val="00D3390B"/>
    <w:rsid w:val="00D52262"/>
    <w:rsid w:val="00D6481E"/>
    <w:rsid w:val="00D9550B"/>
    <w:rsid w:val="00DA03DF"/>
    <w:rsid w:val="00DA53C5"/>
    <w:rsid w:val="00DC4DCA"/>
    <w:rsid w:val="00DC6562"/>
    <w:rsid w:val="00DF1C8D"/>
    <w:rsid w:val="00E01FC9"/>
    <w:rsid w:val="00E069D6"/>
    <w:rsid w:val="00E11049"/>
    <w:rsid w:val="00E1606F"/>
    <w:rsid w:val="00E17065"/>
    <w:rsid w:val="00E224F6"/>
    <w:rsid w:val="00E40FEA"/>
    <w:rsid w:val="00E54A45"/>
    <w:rsid w:val="00E577CB"/>
    <w:rsid w:val="00E62983"/>
    <w:rsid w:val="00E700C8"/>
    <w:rsid w:val="00E72E39"/>
    <w:rsid w:val="00E72FE9"/>
    <w:rsid w:val="00E73B5D"/>
    <w:rsid w:val="00E851C7"/>
    <w:rsid w:val="00E87309"/>
    <w:rsid w:val="00EB4B1B"/>
    <w:rsid w:val="00ED07AD"/>
    <w:rsid w:val="00EF58DE"/>
    <w:rsid w:val="00EF6DE1"/>
    <w:rsid w:val="00F056D3"/>
    <w:rsid w:val="00F141DC"/>
    <w:rsid w:val="00F20984"/>
    <w:rsid w:val="00F23191"/>
    <w:rsid w:val="00F27E6E"/>
    <w:rsid w:val="00F35D72"/>
    <w:rsid w:val="00F604F1"/>
    <w:rsid w:val="00F62C62"/>
    <w:rsid w:val="00F652E5"/>
    <w:rsid w:val="00F75EC6"/>
    <w:rsid w:val="00F9696C"/>
    <w:rsid w:val="00FA6DA4"/>
    <w:rsid w:val="00FC6994"/>
    <w:rsid w:val="00FD39C7"/>
    <w:rsid w:val="00FE10B5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7517"/>
  <w15:docId w15:val="{88ADAE0A-B480-4D87-9F26-817DDF26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E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" w:right="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uiPriority w:val="99"/>
    <w:unhideWhenUsed/>
    <w:rsid w:val="006124A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124A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62C62"/>
    <w:pPr>
      <w:widowControl/>
      <w:autoSpaceDE/>
      <w:autoSpaceDN/>
    </w:pPr>
    <w:rPr>
      <w:rFonts w:eastAsiaTheme="minorEastAsia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848FA"/>
    <w:pPr>
      <w:widowControl/>
      <w:autoSpaceDE/>
      <w:autoSpaceDN/>
      <w:ind w:right="38" w:firstLine="710"/>
      <w:jc w:val="both"/>
    </w:pPr>
    <w:rPr>
      <w:color w:val="000000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1848FA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a">
    <w:name w:val="footnote reference"/>
    <w:basedOn w:val="a0"/>
    <w:uiPriority w:val="99"/>
    <w:unhideWhenUsed/>
    <w:rsid w:val="001848FA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3214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noz.vcot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cot.info/s/tcxGpR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.vcot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gnoz.vcot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8D0D-EC6F-46A5-918B-54CE8224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А. Огнева</dc:creator>
  <cp:keywords/>
  <dc:description/>
  <cp:lastModifiedBy>Светлана Альгирдасовна  Ионайтите</cp:lastModifiedBy>
  <cp:revision>2</cp:revision>
  <cp:lastPrinted>2026-02-10T14:04:00Z</cp:lastPrinted>
  <dcterms:created xsi:type="dcterms:W3CDTF">2026-04-13T15:24:00Z</dcterms:created>
  <dcterms:modified xsi:type="dcterms:W3CDTF">2026-04-13T15:24:00Z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Writer</vt:lpwstr>
  </property>
  <property fmtid="{D5CDD505-2E9C-101B-9397-08002B2CF9AE}" pid="4" name="LastSaved">
    <vt:filetime>2025-01-28T00:00:00Z</vt:filetime>
  </property>
  <property fmtid="{D5CDD505-2E9C-101B-9397-08002B2CF9AE}" pid="5" name="Producer">
    <vt:lpwstr>LibreOffice 7.6</vt:lpwstr>
  </property>
</Properties>
</file>